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Calibri" w:cs="Calibri" w:eastAsia="Calibri" w:hAnsi="Calibri"/>
          <w:b/>
          <w:bCs/>
          <w:color w:val="4F46E5"/>
          <w:sz w:val="20"/>
          <w:szCs w:val="20"/>
        </w:rPr>
        <w:t xml:space="preserve">PLANO DE AULA</w:t>
      </w:r>
    </w:p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1E3A5F"/>
          <w:sz w:val="40"/>
          <w:szCs w:val="40"/>
        </w:rPr>
        <w:t xml:space="preserve">Função do segundo grau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666666"/>
          <w:sz w:val="22"/>
          <w:szCs w:val="22"/>
        </w:rPr>
        <w:t xml:space="preserve">Matemática • 9º ano</w:t>
      </w:r>
      <w:r>
        <w:rPr>
          <w:rFonts w:ascii="Calibri" w:cs="Calibri" w:eastAsia="Calibri" w:hAnsi="Calibri"/>
          <w:b/>
          <w:bCs/>
          <w:color w:val="4F46E5"/>
          <w:sz w:val="22"/>
          <w:szCs w:val="22"/>
        </w:rPr>
        <w:t xml:space="preserve"> • EF09MA07</w:t>
      </w:r>
    </w:p>
    <w:p>
      <w:pPr>
        <w:spacing w:after="60"/>
      </w:pPr>
    </w:p>
    <w:p>
      <w:pPr>
        <w:spacing w:after="40"/>
      </w:pPr>
      <w:r>
        <w:rPr>
          <w:rFonts w:ascii="Calibri" w:cs="Calibri" w:eastAsia="Calibri" w:hAnsi="Calibri"/>
          <w:color w:val="666666"/>
          <w:sz w:val="24"/>
          <w:szCs w:val="24"/>
        </w:rPr>
        <w:t xml:space="preserve">Nome do(a) aluno(a): </w:t>
      </w:r>
      <w:r>
        <w:rPr>
          <w:rFonts w:ascii="Calibri" w:cs="Calibri" w:eastAsia="Calibri" w:hAnsi="Calibri"/>
          <w:color w:val="CCCCCC"/>
          <w:sz w:val="24"/>
          <w:szCs w:val="24"/>
        </w:rPr>
        <w:t xml:space="preserve">_______________________________________________</w:t>
      </w:r>
    </w:p>
    <w:p>
      <w:pPr>
        <w:spacing w:after="40"/>
      </w:pPr>
      <w:r>
        <w:rPr>
          <w:rFonts w:ascii="Calibri" w:cs="Calibri" w:eastAsia="Calibri" w:hAnsi="Calibri"/>
          <w:color w:val="666666"/>
          <w:sz w:val="24"/>
          <w:szCs w:val="24"/>
        </w:rPr>
        <w:t xml:space="preserve">Data: </w:t>
      </w:r>
      <w:r>
        <w:rPr>
          <w:rFonts w:ascii="Calibri" w:cs="Calibri" w:eastAsia="Calibri" w:hAnsi="Calibri"/>
          <w:color w:val="CCCCCC"/>
          <w:sz w:val="24"/>
          <w:szCs w:val="24"/>
        </w:rPr>
        <w:t xml:space="preserve">____/____/________</w:t>
      </w:r>
      <w:r>
        <w:rPr>
          <w:rFonts w:ascii="Calibri" w:cs="Calibri" w:eastAsia="Calibri" w:hAnsi="Calibri"/>
          <w:color w:val="666666"/>
          <w:sz w:val="24"/>
          <w:szCs w:val="24"/>
        </w:rPr>
        <w:t xml:space="preserve">     Turma: </w:t>
      </w:r>
      <w:r>
        <w:rPr>
          <w:rFonts w:ascii="Calibri" w:cs="Calibri" w:eastAsia="Calibri" w:hAnsi="Calibri"/>
          <w:color w:val="CCCCCC"/>
          <w:sz w:val="24"/>
          <w:szCs w:val="24"/>
        </w:rPr>
        <w:t xml:space="preserve">____________</w:t>
      </w:r>
    </w:p>
    <w:p>
      <w:pPr>
        <w:pBdr>
          <w:bottom w:val="single" w:color="4F46E5" w:sz="2"/>
        </w:pBdr>
        <w:spacing w:after="300" w:before="200"/>
      </w:pPr>
    </w:p>
    <w:p>
      <w:pPr>
        <w:pStyle w:val="Heading1"/>
        <w:spacing w:after="120" w:before="300"/>
      </w:pPr>
      <w:r>
        <w:rPr>
          <w:rFonts w:ascii="Calibri" w:cs="Calibri" w:eastAsia="Calibri" w:hAnsi="Calibri"/>
          <w:b/>
          <w:bCs/>
          <w:color w:val="1E3A5F"/>
          <w:sz w:val="36"/>
          <w:szCs w:val="36"/>
        </w:rPr>
        <w:t xml:space="preserve">Plano de Aula: Função do Segundo Grau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Objetivos de Aprendizagem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Compreender o conceito de </w:t>
      </w:r>
      <w:r>
        <w:rPr>
          <w:b/>
          <w:bCs/>
        </w:rPr>
        <w:t xml:space="preserve">função do segundo grau</w:t>
      </w:r>
      <w:r>
        <w:t xml:space="preserve"> e identificar suas características principais.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Resolver equações do segundo grau utilizando a fórmula de Bhaskara.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t xml:space="preserve">Analisar o gráfico de uma função do segundo grau, identificando vértice, raízes e concavidade.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</w:t>
      </w:r>
      <w:r>
        <w:t xml:space="preserve">Aplicar o conhecimento de função do segundo grau em problemas do cotidiano.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EF09MA08: Resolver e elaborar problemas que envolvam equações e inequações do 1º e 2º graus.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EF09MA09: Examinar gráficos de funções do 1º e 2º graus, identificando e interpretando suas características.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Contexto e Fundamentação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Integra conceitos algébricos e geométricos, permitindo uma visão mais abrangente da Matemática.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Prepara os alunos para estudos futuros em Matemática e em disciplinas que utilizam modelagem matemática.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Conecta-se com o cotidiano dos alunos em situações como o cálculo de trajetórias parabólicas (ex.: lançamento de objetos).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Compreensão de equações do primeiro grau.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Conhecimento de operações básicas com números reais.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Familiaridade com a representação gráfica de funções lineares.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Desenvolvimento do Conteúdo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Conceito de Função do Segundo Grau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</w:p>
    <w:p>
      <w:pPr>
        <w:spacing w:after="200" w:before="200"/>
        <w:jc w:val="center"/>
      </w:pPr>
      <m:oMath>
        <m:sSup>
          <m:sSupPr/>
          <m:e>
            <m:r>
              <m:t>f(x) = ax</m:t>
            </m:r>
          </m:e>
          <m:sup>
            <m:r>
              <m:t>2</m:t>
            </m:r>
          </m:sup>
        </m:sSup>
        <m:r>
          <m:t> + bx + c</m:t>
        </m:r>
      </m:oMath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m:oMath>
        <m:r>
          <m:t>a</m:t>
        </m:r>
      </m:oMath>
      <w:r>
        <w:rPr>
          <w:rFonts w:ascii="Calibri" w:cs="Calibri" w:eastAsia="Calibri" w:hAnsi="Calibri"/>
          <w:sz w:val="24"/>
          <w:szCs w:val="24"/>
        </w:rPr>
      </w:r>
      <m:oMath>
        <m:r>
          <m:t>b</m:t>
        </m:r>
      </m:oMath>
      <w:r>
        <w:rPr>
          <w:rFonts w:ascii="Calibri" w:cs="Calibri" w:eastAsia="Calibri" w:hAnsi="Calibri"/>
          <w:sz w:val="24"/>
          <w:szCs w:val="24"/>
        </w:rPr>
      </w:r>
      <m:oMath>
        <m:r>
          <m:t>c</m:t>
        </m:r>
      </m:oMath>
      <w:r>
        <w:rPr>
          <w:rFonts w:ascii="Calibri" w:cs="Calibri" w:eastAsia="Calibri" w:hAnsi="Calibri"/>
          <w:sz w:val="24"/>
          <w:szCs w:val="24"/>
        </w:rPr>
      </w:r>
      <m:oMath>
        <m:r>
          <m:t>a </m:t>
        </m:r>
        <m:r>
          <m:t>≠</m:t>
        </m:r>
        <m:r>
          <m:t> 0</m:t>
        </m:r>
      </m:oMath>
      <w:r>
        <w:rPr>
          <w:rFonts w:ascii="Calibri" w:cs="Calibri" w:eastAsia="Calibri" w:hAnsi="Calibri"/>
          <w:sz w:val="24"/>
          <w:szCs w:val="24"/>
        </w:rPr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Parábola</w:t>
      </w:r>
      <w:r>
        <w:t xml:space="preserve">: O gráfico é uma curva chamada parábola.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Concavidade</w:t>
      </w:r>
      <w:r>
        <w:t xml:space="preserve">: Determinada pelo sinal de </w:t>
      </w:r>
      <m:oMath>
        <m:r>
          <m:t>a</m:t>
        </m:r>
      </m:oMath>
      <w:r>
        <w:t xml:space="preserve">: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m:oMath>
        <m:r>
          <m:t>a &gt; 0</m:t>
        </m:r>
      </m:oMath>
      <w:r>
        <w:t xml:space="preserve">: Parábola com concavidade para cima.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m:oMath>
        <m:r>
          <m:t>a &lt; 0</m:t>
        </m:r>
      </m:oMath>
      <w:r>
        <w:t xml:space="preserve">: Parábola com concavidade para baixo.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Vértice</w:t>
      </w:r>
      <w:r>
        <w:t xml:space="preserve">: O ponto mais alto ou mais baixo da parábola, dado por </w:t>
      </w:r>
      <m:oMath>
        <m:sSub>
          <m:sSubPr/>
          <m:e>
            <m:r>
              <m:t>V(x</m:t>
            </m:r>
          </m:e>
          <m:sub>
            <m:r>
              <m:t>v</m:t>
            </m:r>
          </m:sub>
        </m:sSub>
        <m:sSub>
          <m:sSubPr/>
          <m:e>
            <m:r>
              <m:t>, y</m:t>
            </m:r>
          </m:e>
          <m:sub>
            <m:r>
              <m:t>v</m:t>
            </m:r>
          </m:sub>
        </m:sSub>
        <m:r>
          <m:t>)</m:t>
        </m:r>
      </m:oMath>
      <w:r>
        <w:t xml:space="preserve">, onde: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m:oMath>
        <m:sSub>
          <m:sSubPr/>
          <m:e>
            <m:r>
              <m:t>x</m:t>
            </m:r>
          </m:e>
          <m:sub>
            <m:r>
              <m:t>v</m:t>
            </m:r>
          </m:sub>
        </m:sSub>
        <m:r>
          <m:t> = </m:t>
        </m:r>
        <m:f>
          <m:num>
            <m:r>
              <m:t>-b</m:t>
            </m:r>
          </m:num>
          <m:den>
            <m:r>
              <m:t>2a</m:t>
            </m:r>
          </m:den>
        </m:f>
      </m:oMath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m:oMath>
        <m:sSub>
          <m:sSubPr/>
          <m:e>
            <m:r>
              <m:t>y</m:t>
            </m:r>
          </m:e>
          <m:sub>
            <m:r>
              <m:t>v</m:t>
            </m:r>
          </m:sub>
        </m:sSub>
        <m:sSub>
          <m:sSubPr/>
          <m:e>
            <m:r>
              <m:t> = f(x</m:t>
            </m:r>
          </m:e>
          <m:sub>
            <m:r>
              <m:t>v</m:t>
            </m:r>
          </m:sub>
        </m:sSub>
        <m:r>
          <m:t>)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Raízes ou zeros</w:t>
      </w:r>
      <w:r>
        <w:t xml:space="preserve">: Os valores de </w:t>
      </w:r>
      <m:oMath>
        <m:r>
          <m:t>x</m:t>
        </m:r>
      </m:oMath>
      <w:r>
        <w:t xml:space="preserve"> para os quais </w:t>
      </w:r>
      <m:oMath>
        <m:r>
          <m:t>f(x) = 0</m:t>
        </m:r>
      </m:oMath>
      <w:r>
        <w:t xml:space="preserve">. Podem ser encontradas usando a fórmula de Bhaskara:</w:t>
      </w:r>
    </w:p>
    <w:p>
      <w:pPr>
        <w:spacing w:after="200" w:before="200"/>
        <w:jc w:val="center"/>
      </w:pPr>
      <m:oMath>
        <m:r>
          <m:t>x = </m:t>
        </m:r>
        <m:f>
          <m:num>
            <m:r>
              <m:t>-b </m:t>
            </m:r>
            <m:r>
              <m:t>±</m:t>
            </m:r>
            <m:r>
              <m:t> </m:t>
            </m:r>
            <m:rad>
              <m:radPr>
                <m:degHide m:val="1"/>
              </m:radPr>
              <m:deg/>
              <m:e>
                <m:r>
                  <m:t>Δ</m:t>
                </m:r>
              </m:e>
            </m:rad>
          </m:num>
          <m:den>
            <m:r>
              <m:t>2a</m:t>
            </m:r>
          </m:den>
        </m:f>
      </m:oMath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m:oMath>
        <m:r>
          <m:t>Δ</m:t>
        </m:r>
        <m:sSup>
          <m:sSupPr/>
          <m:e>
            <m:r>
              <m:t> = b</m:t>
            </m:r>
          </m:e>
          <m:sup>
            <m:r>
              <m:t>2</m:t>
            </m:r>
          </m:sup>
        </m:sSup>
        <m:r>
          <m:t> - 4ac</m:t>
        </m:r>
      </m:oMath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Exemplos Resolvidos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m:oMath>
        <m:sSup>
          <m:sSupPr/>
          <m:e>
            <m:r>
              <m:t>f(x) = x</m:t>
            </m:r>
          </m:e>
          <m:sup>
            <m:r>
              <m:t>2</m:t>
            </m:r>
          </m:sup>
        </m:sSup>
        <m:r>
          <m:t> - 3x + 2</m:t>
        </m:r>
      </m:oMath>
      <w:r>
        <w:rPr>
          <w:rFonts w:ascii="Calibri" w:cs="Calibri" w:eastAsia="Calibri" w:hAnsi="Calibri"/>
          <w:sz w:val="24"/>
          <w:szCs w:val="24"/>
        </w:rPr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Identificar os coeficientes: </w:t>
      </w:r>
      <m:oMath>
        <m:r>
          <m:t>a = 1</m:t>
        </m:r>
      </m:oMath>
      <w:r>
        <w:t xml:space="preserve">, </w:t>
      </w:r>
      <m:oMath>
        <m:r>
          <m:t>b = -3</m:t>
        </m:r>
      </m:oMath>
      <w:r>
        <w:t xml:space="preserve">, </w:t>
      </w:r>
      <m:oMath>
        <m:r>
          <m:t>c = 2</m:t>
        </m:r>
      </m:oMath>
      <w:r>
        <w:t xml:space="preserve">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Calcular o discriminante: </w:t>
      </w:r>
      <m:oMath>
        <m:r>
          <m:t>Δ</m:t>
        </m:r>
        <m:sSup>
          <m:sSupPr/>
          <m:e>
            <m:r>
              <m:t> = (-3)</m:t>
            </m:r>
          </m:e>
          <m:sup>
            <m:r>
              <m:t>2</m:t>
            </m:r>
          </m:sup>
        </m:sSup>
        <m:r>
          <m:t> - 4 </m:t>
        </m:r>
        <m:r>
          <m:t>·</m:t>
        </m:r>
        <m:r>
          <m:t> 1 </m:t>
        </m:r>
        <m:r>
          <m:t>·</m:t>
        </m:r>
        <m:r>
          <m:t> 2 = 1</m:t>
        </m:r>
      </m:oMath>
      <w:r>
        <w:t xml:space="preserve">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t xml:space="preserve">Aplicar a fórmula de Bhaskara:</w:t>
      </w:r>
    </w:p>
    <w:p>
      <w:pPr>
        <w:spacing w:after="200" w:before="200"/>
        <w:jc w:val="center"/>
      </w:pPr>
      <m:oMath>
        <m:r>
          <m:t>x = </m:t>
        </m:r>
        <m:f>
          <m:num>
            <m:r>
              <m:t>-(-3) </m:t>
            </m:r>
            <m:r>
              <m:t>±</m:t>
            </m:r>
            <m:r>
              <m:t> </m:t>
            </m:r>
            <m:rad>
              <m:radPr>
                <m:degHide m:val="1"/>
              </m:radPr>
              <m:deg/>
              <m:e>
                <m:r>
                  <m:t>1</m:t>
                </m:r>
              </m:e>
            </m:rad>
          </m:num>
          <m:den>
            <m:r>
              <m:t>2 </m:t>
            </m:r>
            <m:r>
              <m:t>·</m:t>
            </m:r>
            <m:r>
              <m:t> 1</m:t>
            </m:r>
          </m:den>
        </m:f>
        <m:r>
          <m:t> = </m:t>
        </m:r>
        <m:f>
          <m:num>
            <m:r>
              <m:t>3 </m:t>
            </m:r>
            <m:r>
              <m:t>±</m:t>
            </m:r>
            <m:r>
              <m:t> 1</m:t>
            </m:r>
          </m:num>
          <m:den>
            <m:r>
              <m:t>2</m:t>
            </m:r>
          </m:den>
        </m:f>
      </m:oMath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m:oMath>
        <m:sSub>
          <m:sSubPr/>
          <m:e>
            <m:r>
              <m:t>x</m:t>
            </m:r>
          </m:e>
          <m:sub>
            <m:r>
              <m:t>1</m:t>
            </m:r>
          </m:sub>
        </m:sSub>
        <m:r>
          <m:t> = </m:t>
        </m:r>
        <m:f>
          <m:num>
            <m:r>
              <m:t>3 + 1</m:t>
            </m:r>
          </m:num>
          <m:den>
            <m:r>
              <m:t>2</m:t>
            </m:r>
          </m:den>
        </m:f>
        <m:r>
          <m:t> = 2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m:oMath>
        <m:sSub>
          <m:sSubPr/>
          <m:e>
            <m:r>
              <m:t>x</m:t>
            </m:r>
          </m:e>
          <m:sub>
            <m:r>
              <m:t>2</m:t>
            </m:r>
          </m:sub>
        </m:sSub>
        <m:r>
          <m:t> = </m:t>
        </m:r>
        <m:f>
          <m:num>
            <m:r>
              <m:t>3 - 1</m:t>
            </m:r>
          </m:num>
          <m:den>
            <m:r>
              <m:t>2</m:t>
            </m:r>
          </m:den>
        </m:f>
        <m:r>
          <m:t> = 1</m:t>
        </m:r>
      </m:oMath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m:oMath>
        <m:sSup>
          <m:sSupPr/>
          <m:e>
            <m:r>
              <m:t>g(x) = -2x</m:t>
            </m:r>
          </m:e>
          <m:sup>
            <m:r>
              <m:t>2</m:t>
            </m:r>
          </m:sup>
        </m:sSup>
        <m:r>
          <m:t> + 4x - 1</m:t>
        </m:r>
      </m:oMath>
      <w:r>
        <w:rPr>
          <w:rFonts w:ascii="Calibri" w:cs="Calibri" w:eastAsia="Calibri" w:hAnsi="Calibri"/>
          <w:sz w:val="24"/>
          <w:szCs w:val="24"/>
        </w:rPr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Concavidade: </w:t>
      </w:r>
      <m:oMath>
        <m:r>
          <m:t>a = -2 &lt; 0</m:t>
        </m:r>
      </m:oMath>
      <w:r>
        <w:t xml:space="preserve">, então a parábola tem concavidade para baixo.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Calcular o vértice: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m:oMath>
        <m:sSub>
          <m:sSubPr/>
          <m:e>
            <m:r>
              <m:t>x</m:t>
            </m:r>
          </m:e>
          <m:sub>
            <m:r>
              <m:t>v</m:t>
            </m:r>
          </m:sub>
        </m:sSub>
        <m:r>
          <m:t> = </m:t>
        </m:r>
        <m:f>
          <m:num>
            <m:r>
              <m:t>-4</m:t>
            </m:r>
          </m:num>
          <m:den>
            <m:r>
              <m:t>2 </m:t>
            </m:r>
            <m:r>
              <m:t>·</m:t>
            </m:r>
            <m:r>
              <m:t> (-2)</m:t>
            </m:r>
          </m:den>
        </m:f>
        <m:r>
          <m:t> = 1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m:oMath>
        <m:sSub>
          <m:sSubPr/>
          <m:e>
            <m:r>
              <m:t>y</m:t>
            </m:r>
          </m:e>
          <m:sub>
            <m:r>
              <m:t>v</m:t>
            </m:r>
          </m:sub>
        </m:sSub>
        <m:sSup>
          <m:sSupPr/>
          <m:e>
            <m:r>
              <m:t> = g(1) = -2(1)</m:t>
            </m:r>
          </m:e>
          <m:sup>
            <m:r>
              <m:t>2</m:t>
            </m:r>
          </m:sup>
        </m:sSup>
        <m:r>
          <m:t> + 4(1) - 1 = 1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Vértice: </w:t>
      </w:r>
      <m:oMath>
        <m:r>
          <m:t>V(1, 1)</m:t>
        </m:r>
      </m:oMath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m:oMath>
        <m:sSup>
          <m:sSupPr/>
          <m:e>
            <m:r>
              <m:t>h(x) = 2x</m:t>
            </m:r>
          </m:e>
          <m:sup>
            <m:r>
              <m:t>2</m:t>
            </m:r>
          </m:sup>
        </m:sSup>
        <m:r>
          <m:t> - 8x + 6</m:t>
        </m:r>
      </m:oMath>
      <w:r>
        <w:rPr>
          <w:rFonts w:ascii="Calibri" w:cs="Calibri" w:eastAsia="Calibri" w:hAnsi="Calibri"/>
          <w:sz w:val="24"/>
          <w:szCs w:val="24"/>
        </w:rPr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Determinar concavidade: </w:t>
      </w:r>
      <m:oMath>
        <m:r>
          <m:t>a = 2 &gt; 0</m:t>
        </m:r>
      </m:oMath>
      <w:r>
        <w:t xml:space="preserve"> (parábola para cima).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Calcular vértice: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m:oMath>
        <m:sSub>
          <m:sSubPr/>
          <m:e>
            <m:r>
              <m:t>x</m:t>
            </m:r>
          </m:e>
          <m:sub>
            <m:r>
              <m:t>v</m:t>
            </m:r>
          </m:sub>
        </m:sSub>
        <m:r>
          <m:t> = </m:t>
        </m:r>
        <m:f>
          <m:num>
            <m:r>
              <m:t>-(-8)</m:t>
            </m:r>
          </m:num>
          <m:den>
            <m:r>
              <m:t>2 </m:t>
            </m:r>
            <m:r>
              <m:t>·</m:t>
            </m:r>
            <m:r>
              <m:t> 2</m:t>
            </m:r>
          </m:den>
        </m:f>
        <m:r>
          <m:t> = 2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m:oMath>
        <m:sSub>
          <m:sSubPr/>
          <m:e>
            <m:r>
              <m:t>y</m:t>
            </m:r>
          </m:e>
          <m:sub>
            <m:r>
              <m:t>v</m:t>
            </m:r>
          </m:sub>
        </m:sSub>
        <m:sSup>
          <m:sSupPr/>
          <m:e>
            <m:r>
              <m:t> = h(2) = 2(2)</m:t>
            </m:r>
          </m:e>
          <m:sup>
            <m:r>
              <m:t>2</m:t>
            </m:r>
          </m:sup>
        </m:sSup>
        <m:r>
          <m:t> - 8(2) + 6 = -2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Vértice: </w:t>
      </w:r>
      <m:oMath>
        <m:r>
          <m:t>V(2, -2)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Calcular raízes: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m:oMath>
        <m:r>
          <m:t>Δ</m:t>
        </m:r>
        <m:sSup>
          <m:sSupPr/>
          <m:e>
            <m:r>
              <m:t> = (-8)</m:t>
            </m:r>
          </m:e>
          <m:sup>
            <m:r>
              <m:t>2</m:t>
            </m:r>
          </m:sup>
        </m:sSup>
        <m:r>
          <m:t> - 4 </m:t>
        </m:r>
        <m:r>
          <m:t>·</m:t>
        </m:r>
        <m:r>
          <m:t> 2 </m:t>
        </m:r>
        <m:r>
          <m:t>·</m:t>
        </m:r>
        <m:r>
          <m:t> 6 = 16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m:oMath>
        <m:sSub>
          <m:sSubPr/>
          <m:e>
            <m:r>
              <m:t>x</m:t>
            </m:r>
          </m:e>
          <m:sub>
            <m:r>
              <m:t>1</m:t>
            </m:r>
          </m:sub>
        </m:sSub>
        <m:r>
          <m:t> = </m:t>
        </m:r>
        <m:f>
          <m:num>
            <m:r>
              <m:t>8 + 4</m:t>
            </m:r>
          </m:num>
          <m:den>
            <m:r>
              <m:t>4</m:t>
            </m:r>
          </m:den>
        </m:f>
        <m:r>
          <m:t> = 3</m:t>
        </m:r>
      </m:oMath>
      <w:r>
        <w:t xml:space="preserve">, </w:t>
      </w:r>
      <m:oMath>
        <m:sSub>
          <m:sSubPr/>
          <m:e>
            <m:r>
              <m:t>x</m:t>
            </m:r>
          </m:e>
          <m:sub>
            <m:r>
              <m:t>2</m:t>
            </m:r>
          </m:sub>
        </m:sSub>
        <m:r>
          <m:t> = </m:t>
        </m:r>
        <m:f>
          <m:num>
            <m:r>
              <m:t>8 - 4</m:t>
            </m:r>
          </m:num>
          <m:den>
            <m:r>
              <m:t>4</m:t>
            </m:r>
          </m:den>
        </m:f>
        <m:r>
          <m:t> = 1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Esboçar o gráfico com as informações: vértice, raízes e concavidade.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Dicas para o Professor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Ao explicar a fórmula de Bhaskara, destaque a importância de calcular corretamente o discriminante </w:t>
      </w:r>
      <m:oMath>
        <m:r>
          <m:t>Δ</m:t>
        </m:r>
      </m:oMath>
      <w:r>
        <w:t xml:space="preserve">, pois ele determina a natureza das raízes (reais e distintas, reais e iguais, ou complexas).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Use gráficos para mostrar visualmente o efeito dos valores de </w:t>
      </w:r>
      <m:oMath>
        <m:r>
          <m:t>a</m:t>
        </m:r>
      </m:oMath>
      <w:r>
        <w:t xml:space="preserve">, </w:t>
      </w:r>
      <m:oMath>
        <m:r>
          <m:t>b</m:t>
        </m:r>
      </m:oMath>
      <w:r>
        <w:t xml:space="preserve"> e </w:t>
      </w:r>
      <m:oMath>
        <m:r>
          <m:t>c</m:t>
        </m:r>
      </m:oMath>
      <w:r>
        <w:t xml:space="preserve"> na forma e posição da parábola.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Relacione o conceito de vértice a problemas do dia a dia, como a altura máxima de um objeto lançado para cima.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Atividades Práticas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Questões Básicas (Fixação)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Calcule as raízes da função </w:t>
      </w:r>
      <m:oMath>
        <m:sSup>
          <m:sSupPr/>
          <m:e>
            <m:r>
              <m:t>f(x) = x</m:t>
            </m:r>
          </m:e>
          <m:sup>
            <m:r>
              <m:t>2</m:t>
            </m:r>
          </m:sup>
        </m:sSup>
        <m:r>
          <m:t> - 5x + 6</m:t>
        </m:r>
      </m:oMath>
      <w:r>
        <w:t xml:space="preserve">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Determine o vértice da função </w:t>
      </w:r>
      <m:oMath>
        <m:sSup>
          <m:sSupPr/>
          <m:e>
            <m:r>
              <m:t>g(x) = 3x</m:t>
            </m:r>
          </m:e>
          <m:sup>
            <m:r>
              <m:t>2</m:t>
            </m:r>
          </m:sup>
        </m:sSup>
        <m:r>
          <m:t> - 12x + 9</m:t>
        </m:r>
      </m:oMath>
      <w:r>
        <w:t xml:space="preserve">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t xml:space="preserve">Identifique a concavidade da função </w:t>
      </w:r>
      <m:oMath>
        <m:sSup>
          <m:sSupPr/>
          <m:e>
            <m:r>
              <m:t>h(x) = -4x</m:t>
            </m:r>
          </m:e>
          <m:sup>
            <m:r>
              <m:t>2</m:t>
            </m:r>
          </m:sup>
        </m:sSup>
        <m:r>
          <m:t> + 2x - 7</m:t>
        </m:r>
      </m:oMath>
      <w:r>
        <w:t xml:space="preserve">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Questões Intermediárias (Aplicação)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Resolva a equação </w:t>
      </w:r>
      <m:oMath>
        <m:sSup>
          <m:sSupPr/>
          <m:e>
            <m:r>
              <m:t>2x</m:t>
            </m:r>
          </m:e>
          <m:sup>
            <m:r>
              <m:t>2</m:t>
            </m:r>
          </m:sup>
        </m:sSup>
        <m:r>
          <m:t> - 3x - 5 = 0</m:t>
        </m:r>
      </m:oMath>
      <w:r>
        <w:t xml:space="preserve"> e interprete suas raízes.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Esboce o gráfico da função </w:t>
      </w:r>
      <m:oMath>
        <m:sSup>
          <m:sSupPr/>
          <m:e>
            <m:r>
              <m:t>k(x) = -x</m:t>
            </m:r>
          </m:e>
          <m:sup>
            <m:r>
              <m:t>2</m:t>
            </m:r>
          </m:sup>
        </m:sSup>
        <m:r>
          <m:t> + 4x - 3</m:t>
        </m:r>
      </m:oMath>
      <w:r>
        <w:t xml:space="preserve">, identificando vértice e raízes.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t xml:space="preserve">Uma bola é lançada para cima e sua altura </w:t>
      </w:r>
      <m:oMath>
        <m:r>
          <m:t>h(t)</m:t>
        </m:r>
      </m:oMath>
      <w:r>
        <w:t xml:space="preserve"> em relação ao tempo </w:t>
      </w:r>
      <m:oMath>
        <m:r>
          <m:t>t</m:t>
        </m:r>
      </m:oMath>
      <w:r>
        <w:t xml:space="preserve"> é dada por </w:t>
      </w:r>
      <m:oMath>
        <m:sSup>
          <m:sSupPr/>
          <m:e>
            <m:r>
              <m:t>h(t) = -5t</m:t>
            </m:r>
          </m:e>
          <m:sup>
            <m:r>
              <m:t>2</m:t>
            </m:r>
          </m:sup>
        </m:sSup>
        <m:r>
          <m:t> + 20t + 5</m:t>
        </m:r>
      </m:oMath>
      <w:r>
        <w:t xml:space="preserve">. Determine o tempo em que a bola atinge a altura máxima e essa altura.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Questões Avançadas (Análise/Síntese)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Uma empresa calculou seu lucro mensal </w:t>
      </w:r>
      <m:oMath>
        <m:r>
          <m:t>L(x)</m:t>
        </m:r>
      </m:oMath>
      <w:r>
        <w:t xml:space="preserve"> em função do preço </w:t>
      </w:r>
      <m:oMath>
        <m:r>
          <m:t>x</m:t>
        </m:r>
      </m:oMath>
      <w:r>
        <w:t xml:space="preserve"> de um produto: </w:t>
      </w:r>
      <m:oMath>
        <m:sSup>
          <m:sSupPr/>
          <m:e>
            <m:r>
              <m:t>L(x) = -2x</m:t>
            </m:r>
          </m:e>
          <m:sup>
            <m:r>
              <m:t>2</m:t>
            </m:r>
          </m:sup>
        </m:sSup>
        <m:r>
          <m:t> + 40x - 150</m:t>
        </m:r>
      </m:oMath>
      <w:r>
        <w:t xml:space="preserve">. Qual deve ser o preço do produto para maximizar o lucro?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Dada a função </w:t>
      </w:r>
      <m:oMath>
        <m:sSup>
          <m:sSupPr/>
          <m:e>
            <m:r>
              <m:t>m(x) = x</m:t>
            </m:r>
          </m:e>
          <m:sup>
            <m:r>
              <m:t>2</m:t>
            </m:r>
          </m:sup>
        </m:sSup>
        <m:r>
          <m:t> - 6x + 9</m:t>
        </m:r>
      </m:oMath>
      <w:r>
        <w:t xml:space="preserve">, discuta a relação entre as raízes e o vértice da função.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Gabarito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m:oMath>
        <m:sSub>
          <m:sSubPr/>
          <m:e>
            <m:r>
              <m:t>x</m:t>
            </m:r>
          </m:e>
          <m:sub>
            <m:r>
              <m:t>1</m:t>
            </m:r>
          </m:sub>
        </m:sSub>
        <m:r>
          <m:t> = 2</m:t>
        </m:r>
      </m:oMath>
      <w:r>
        <w:t xml:space="preserve">, </w:t>
      </w:r>
      <m:oMath>
        <m:sSub>
          <m:sSubPr/>
          <m:e>
            <m:r>
              <m:t>x</m:t>
            </m:r>
          </m:e>
          <m:sub>
            <m:r>
              <m:t>2</m:t>
            </m:r>
          </m:sub>
        </m:sSub>
        <m:r>
          <m:t> = 3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Vértice: </w:t>
      </w:r>
      <m:oMath>
        <m:r>
          <m:t>V(2, -3)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t xml:space="preserve">Concavidade para baixo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</w:t>
      </w:r>
      <m:oMath>
        <m:sSub>
          <m:sSubPr/>
          <m:e>
            <m:r>
              <m:t>x</m:t>
            </m:r>
          </m:e>
          <m:sub>
            <m:r>
              <m:t>1</m:t>
            </m:r>
          </m:sub>
        </m:sSub>
        <m:r>
          <m:t> = 2.5</m:t>
        </m:r>
      </m:oMath>
      <w:r>
        <w:t xml:space="preserve">, </w:t>
      </w:r>
      <m:oMath>
        <m:sSub>
          <m:sSubPr/>
          <m:e>
            <m:r>
              <m:t>x</m:t>
            </m:r>
          </m:e>
          <m:sub>
            <m:r>
              <m:t>2</m:t>
            </m:r>
          </m:sub>
        </m:sSub>
        <m:r>
          <m:t> = -1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</w:t>
      </w:r>
      <w:r>
        <w:t xml:space="preserve">Vértice: </w:t>
      </w:r>
      <m:oMath>
        <m:r>
          <m:t>V(2, 1)</m:t>
        </m:r>
      </m:oMath>
      <w:r>
        <w:t xml:space="preserve">, Raízes: </w:t>
      </w:r>
      <m:oMath>
        <m:sSub>
          <m:sSubPr/>
          <m:e>
            <m:r>
              <m:t>x</m:t>
            </m:r>
          </m:e>
          <m:sub>
            <m:r>
              <m:t>1</m:t>
            </m:r>
          </m:sub>
        </m:sSub>
        <m:r>
          <m:t> = 3</m:t>
        </m:r>
      </m:oMath>
      <w:r>
        <w:t xml:space="preserve">, </w:t>
      </w:r>
      <m:oMath>
        <m:sSub>
          <m:sSubPr/>
          <m:e>
            <m:r>
              <m:t>x</m:t>
            </m:r>
          </m:e>
          <m:sub>
            <m:r>
              <m:t>2</m:t>
            </m:r>
          </m:sub>
        </m:sSub>
        <m:r>
          <m:t> = 1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</w:t>
      </w:r>
      <w:r>
        <w:t xml:space="preserve">Altura máxima aos 2 segundos: 25 metros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7. </w:t>
      </w:r>
      <w:r>
        <w:t xml:space="preserve">Preço para maximizar lucro: </w:t>
      </w:r>
      <m:oMath>
        <m:r>
          <m:t>x = 10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8. </w:t>
      </w:r>
      <w:r>
        <w:t xml:space="preserve">Raízes e vértice coincidem: </w:t>
      </w:r>
      <m:oMath>
        <m:r>
          <m:t>x = 3</m:t>
        </m:r>
      </m:oMath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Avaliação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Compreensão conceitual (25%): Entendimento das características e propriedades da função do segundo grau.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Aplicação prática (25%): Capacidade de resolver equações e interpretar resultados.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Análise gráfica (25%): Habilidade de esboçar o gráfico e identificar suas características.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Resolução de problemas (25%): Uso eficiente da função do segundo grau em situações do cotidiano.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Critério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Excelente (5)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Bom (4)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Satisfatório (3)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Precisa Melhorar (2)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Insuficiente (1)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Compreensão Conceitual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Aplicação Prática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Análise Gráfica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Resolução de Problemas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/>
            </w:r>
          </w:p>
        </w:tc>
      </w:tr>
    </w:tbl>
    <w:p>
      <w:pPr>
        <w:spacing w:after="200"/>
      </w:pP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Recursos Complementares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Pesquisar como as funções quadráticas são usadas na engenharia, especialmente em cálculos de trajetórias.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Realizar experimentos simples, como lançamentos de objetos, para observar trajetórias parabólicas.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Física</w:t>
      </w:r>
      <w:r>
        <w:t xml:space="preserve">: Aplicação em cálculos de movimento e trajetória.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Economia</w:t>
      </w:r>
      <w:r>
        <w:t xml:space="preserve">: Modelagem de lucro e custo.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Arte</w:t>
      </w:r>
      <w:r>
        <w:t xml:space="preserve">: Estudo de formas parabólicas em arquitetura e design.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sectPr>
      <w:headerReference w:type="default" r:id="rId7"/>
      <w:footerReference w:type="default" r:id="rId8"/>
      <w:pgSz w:w="11906" w:h="16838" w:orient="portrait"/>
      <w:pgMar w:top="1440" w:right="1440" w:bottom="1152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6"/>
        <w:szCs w:val="16"/>
      </w:rPr>
      <w:t xml:space="preserve">Gerado com </w:t>
    </w:r>
    <w:r>
      <w:rPr>
        <w:rFonts w:ascii="Calibri" w:cs="Calibri" w:eastAsia="Calibri" w:hAnsi="Calibri"/>
        <w:b/>
        <w:bCs/>
        <w:color w:val="4F46E5"/>
        <w:sz w:val="16"/>
        <w:szCs w:val="16"/>
      </w:rPr>
      <w:t xml:space="preserve">Profez</w:t>
    </w:r>
    <w:r>
      <w:rPr>
        <w:rFonts w:ascii="Calibri" w:cs="Calibri" w:eastAsia="Calibri" w:hAnsi="Calibri"/>
        <w:color w:val="999999"/>
        <w:sz w:val="16"/>
        <w:szCs w:val="16"/>
      </w:rPr>
      <w:t xml:space="preserve"> — profez.com.br  |  Página </w:t>
    </w:r>
    <w:r>
      <w:rPr>
        <w:rFonts w:ascii="Calibri" w:cs="Calibri" w:eastAsia="Calibri" w:hAnsi="Calibri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b/>
        <w:bCs/>
        <w:color w:val="4F46E5"/>
        <w:sz w:val="18"/>
        <w:szCs w:val="18"/>
      </w:rPr>
      <w:t xml:space="preserve">Profez</w:t>
    </w:r>
    <w:r>
      <w:rPr>
        <w:rFonts w:ascii="Calibri" w:cs="Calibri" w:eastAsia="Calibri" w:hAnsi="Calibri"/>
        <w:color w:val="999999"/>
        <w:sz w:val="18"/>
        <w:szCs w:val="18"/>
      </w:rPr>
      <w:t xml:space="preserve"> • Material Educacional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2026-03-18T05:14:14.369Z</dcterms:created>
  <dcterms:modified xsi:type="dcterms:W3CDTF">2026-03-18T05:14:14.369Z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